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146" w:rsidRDefault="00021146" w:rsidP="00951ACE">
      <w:pPr>
        <w:spacing w:line="360" w:lineRule="auto"/>
        <w:jc w:val="center"/>
        <w:rPr>
          <w:b/>
          <w:color w:val="333300"/>
          <w:sz w:val="28"/>
          <w:szCs w:val="28"/>
        </w:rPr>
      </w:pPr>
      <w:r w:rsidRPr="00951ACE">
        <w:rPr>
          <w:b/>
          <w:color w:val="333300"/>
          <w:sz w:val="28"/>
          <w:szCs w:val="28"/>
        </w:rPr>
        <w:t>SIMULTANEOUS DETERMINATION AND VALIDATION OF TELMISARTAN AND RA</w:t>
      </w:r>
      <w:r>
        <w:rPr>
          <w:b/>
          <w:color w:val="333300"/>
          <w:sz w:val="28"/>
          <w:szCs w:val="28"/>
        </w:rPr>
        <w:t xml:space="preserve">MIPRIL IN PHARMACEUTICAL DOSAGE </w:t>
      </w:r>
      <w:r w:rsidRPr="00951ACE">
        <w:rPr>
          <w:b/>
          <w:color w:val="333300"/>
          <w:sz w:val="28"/>
          <w:szCs w:val="28"/>
        </w:rPr>
        <w:t>FORM BY RP – HPLC AND HPTLC</w:t>
      </w:r>
    </w:p>
    <w:p w:rsidR="00507DFB" w:rsidRDefault="00507DFB" w:rsidP="00971110">
      <w:pPr>
        <w:spacing w:line="360" w:lineRule="auto"/>
        <w:jc w:val="both"/>
        <w:rPr>
          <w:b/>
          <w:sz w:val="27"/>
          <w:szCs w:val="27"/>
        </w:rPr>
      </w:pPr>
    </w:p>
    <w:p w:rsidR="00507DFB" w:rsidRDefault="00507DFB" w:rsidP="00971110">
      <w:pPr>
        <w:spacing w:line="360" w:lineRule="auto"/>
        <w:jc w:val="both"/>
        <w:rPr>
          <w:b/>
          <w:sz w:val="27"/>
          <w:szCs w:val="27"/>
        </w:rPr>
      </w:pPr>
    </w:p>
    <w:p w:rsidR="00507DFB" w:rsidRDefault="00507DFB" w:rsidP="00971110">
      <w:pPr>
        <w:spacing w:line="360" w:lineRule="auto"/>
        <w:jc w:val="both"/>
        <w:rPr>
          <w:b/>
          <w:sz w:val="27"/>
          <w:szCs w:val="27"/>
        </w:rPr>
      </w:pPr>
    </w:p>
    <w:p w:rsidR="00507DFB" w:rsidRDefault="00507DFB" w:rsidP="00971110">
      <w:pPr>
        <w:spacing w:line="360" w:lineRule="auto"/>
        <w:jc w:val="both"/>
        <w:rPr>
          <w:b/>
          <w:sz w:val="27"/>
          <w:szCs w:val="27"/>
        </w:rPr>
      </w:pPr>
    </w:p>
    <w:p w:rsidR="00507DFB" w:rsidRDefault="00507DFB" w:rsidP="00971110">
      <w:pPr>
        <w:spacing w:line="360" w:lineRule="auto"/>
        <w:jc w:val="both"/>
        <w:rPr>
          <w:b/>
          <w:sz w:val="27"/>
          <w:szCs w:val="27"/>
        </w:rPr>
      </w:pPr>
    </w:p>
    <w:p w:rsidR="00507DFB" w:rsidRDefault="00507DFB" w:rsidP="00971110">
      <w:pPr>
        <w:spacing w:line="360" w:lineRule="auto"/>
        <w:jc w:val="both"/>
        <w:rPr>
          <w:b/>
          <w:sz w:val="27"/>
          <w:szCs w:val="27"/>
        </w:rPr>
      </w:pPr>
    </w:p>
    <w:p w:rsidR="00507DFB" w:rsidRDefault="00507DFB" w:rsidP="00971110">
      <w:pPr>
        <w:spacing w:line="360" w:lineRule="auto"/>
        <w:jc w:val="both"/>
        <w:rPr>
          <w:b/>
          <w:sz w:val="27"/>
          <w:szCs w:val="27"/>
        </w:rPr>
      </w:pPr>
    </w:p>
    <w:p w:rsidR="00507DFB" w:rsidRDefault="00507DFB" w:rsidP="00971110">
      <w:pPr>
        <w:spacing w:line="360" w:lineRule="auto"/>
        <w:jc w:val="both"/>
        <w:rPr>
          <w:b/>
          <w:sz w:val="27"/>
          <w:szCs w:val="27"/>
        </w:rPr>
      </w:pPr>
    </w:p>
    <w:p w:rsidR="00021146" w:rsidRDefault="00021146" w:rsidP="00971110">
      <w:pPr>
        <w:spacing w:line="360" w:lineRule="auto"/>
        <w:jc w:val="both"/>
        <w:rPr>
          <w:b/>
          <w:sz w:val="27"/>
          <w:szCs w:val="27"/>
        </w:rPr>
      </w:pPr>
      <w:r>
        <w:rPr>
          <w:b/>
          <w:sz w:val="27"/>
          <w:szCs w:val="27"/>
        </w:rPr>
        <w:t>Schematic Representation of HPLC</w:t>
      </w:r>
    </w:p>
    <w:p w:rsidR="00021146" w:rsidRDefault="00021146" w:rsidP="00971110">
      <w:pPr>
        <w:spacing w:line="360" w:lineRule="auto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               Solvent container </w:t>
      </w:r>
      <w:r>
        <w:rPr>
          <w:b/>
          <w:sz w:val="23"/>
          <w:szCs w:val="22"/>
        </w:rPr>
        <w:sym w:font="Symbol" w:char="F0BE"/>
      </w:r>
      <w:r>
        <w:rPr>
          <w:b/>
          <w:sz w:val="23"/>
          <w:szCs w:val="23"/>
        </w:rPr>
        <w:t xml:space="preserve"> Pump </w:t>
      </w:r>
      <w:r>
        <w:rPr>
          <w:b/>
          <w:sz w:val="23"/>
          <w:szCs w:val="23"/>
        </w:rPr>
        <w:softHyphen/>
      </w:r>
      <w:r>
        <w:rPr>
          <w:b/>
          <w:sz w:val="23"/>
          <w:szCs w:val="22"/>
        </w:rPr>
        <w:sym w:font="Symbol" w:char="F0BE"/>
      </w:r>
      <w:r>
        <w:rPr>
          <w:b/>
          <w:sz w:val="23"/>
          <w:szCs w:val="23"/>
        </w:rPr>
        <w:t xml:space="preserve"> Damping unit </w:t>
      </w:r>
      <w:r>
        <w:rPr>
          <w:b/>
          <w:sz w:val="23"/>
          <w:szCs w:val="22"/>
        </w:rPr>
        <w:sym w:font="Symbol" w:char="F0BE"/>
      </w:r>
      <w:r>
        <w:rPr>
          <w:b/>
          <w:sz w:val="23"/>
          <w:szCs w:val="23"/>
        </w:rPr>
        <w:t xml:space="preserve"> Injection port</w:t>
      </w:r>
    </w:p>
    <w:p w:rsidR="00021146" w:rsidRDefault="00021146" w:rsidP="00971110">
      <w:pPr>
        <w:spacing w:line="360" w:lineRule="auto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                                                                                                             |</w:t>
      </w:r>
    </w:p>
    <w:p w:rsidR="00021146" w:rsidRDefault="00021146" w:rsidP="00971110">
      <w:pPr>
        <w:spacing w:line="360" w:lineRule="auto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                                                                                                      Column</w:t>
      </w:r>
    </w:p>
    <w:p w:rsidR="00021146" w:rsidRDefault="00021146" w:rsidP="00971110">
      <w:pPr>
        <w:spacing w:line="360" w:lineRule="auto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                                                                                                             |</w:t>
      </w:r>
    </w:p>
    <w:p w:rsidR="00021146" w:rsidRDefault="00021146" w:rsidP="00971110">
      <w:pPr>
        <w:spacing w:line="360" w:lineRule="auto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                                                                               Recorder  </w:t>
      </w:r>
      <w:r>
        <w:rPr>
          <w:b/>
          <w:sz w:val="23"/>
          <w:szCs w:val="22"/>
        </w:rPr>
        <w:sym w:font="Symbol" w:char="F0BE"/>
      </w:r>
      <w:r>
        <w:rPr>
          <w:b/>
          <w:sz w:val="23"/>
          <w:szCs w:val="23"/>
        </w:rPr>
        <w:t xml:space="preserve"> Detector</w:t>
      </w:r>
    </w:p>
    <w:p w:rsidR="00021146" w:rsidRDefault="00021146" w:rsidP="00971110">
      <w:pPr>
        <w:spacing w:line="360" w:lineRule="auto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                                                                                                             |</w:t>
      </w:r>
    </w:p>
    <w:p w:rsidR="00021146" w:rsidRDefault="00021146" w:rsidP="00971110">
      <w:pPr>
        <w:spacing w:line="360" w:lineRule="auto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                                                                                                      Effluent</w:t>
      </w:r>
    </w:p>
    <w:p w:rsidR="00021146" w:rsidRDefault="00021146" w:rsidP="00971110">
      <w:pPr>
        <w:pStyle w:val="BodyText3"/>
        <w:spacing w:line="360" w:lineRule="auto"/>
        <w:jc w:val="both"/>
        <w:rPr>
          <w:rFonts w:ascii="Palatino Linotype" w:hAnsi="Palatino Linotype"/>
          <w:b/>
          <w:sz w:val="27"/>
          <w:szCs w:val="27"/>
        </w:rPr>
      </w:pPr>
    </w:p>
    <w:p w:rsidR="00021146" w:rsidRDefault="00021146" w:rsidP="00147F34">
      <w:pPr>
        <w:spacing w:line="360" w:lineRule="auto"/>
        <w:jc w:val="both"/>
        <w:rPr>
          <w:sz w:val="23"/>
          <w:szCs w:val="23"/>
        </w:rPr>
      </w:pPr>
    </w:p>
    <w:p w:rsidR="00507DFB" w:rsidRDefault="00507DFB" w:rsidP="00147F34">
      <w:pPr>
        <w:spacing w:line="360" w:lineRule="auto"/>
        <w:jc w:val="both"/>
        <w:rPr>
          <w:b/>
          <w:sz w:val="23"/>
          <w:szCs w:val="23"/>
        </w:rPr>
      </w:pPr>
    </w:p>
    <w:p w:rsidR="00507DFB" w:rsidRDefault="00507DFB" w:rsidP="00147F34">
      <w:pPr>
        <w:spacing w:line="360" w:lineRule="auto"/>
        <w:jc w:val="both"/>
        <w:rPr>
          <w:b/>
          <w:sz w:val="23"/>
          <w:szCs w:val="23"/>
        </w:rPr>
      </w:pPr>
    </w:p>
    <w:p w:rsidR="00507DFB" w:rsidRDefault="00507DFB" w:rsidP="00147F34">
      <w:pPr>
        <w:spacing w:line="360" w:lineRule="auto"/>
        <w:jc w:val="both"/>
        <w:rPr>
          <w:b/>
          <w:sz w:val="23"/>
          <w:szCs w:val="23"/>
        </w:rPr>
      </w:pPr>
    </w:p>
    <w:p w:rsidR="00507DFB" w:rsidRDefault="00507DFB" w:rsidP="00147F34">
      <w:pPr>
        <w:spacing w:line="360" w:lineRule="auto"/>
        <w:jc w:val="both"/>
        <w:rPr>
          <w:b/>
          <w:sz w:val="23"/>
          <w:szCs w:val="23"/>
        </w:rPr>
      </w:pPr>
    </w:p>
    <w:p w:rsidR="00507DFB" w:rsidRDefault="00507DFB" w:rsidP="00147F34">
      <w:pPr>
        <w:spacing w:line="360" w:lineRule="auto"/>
        <w:jc w:val="both"/>
        <w:rPr>
          <w:b/>
          <w:sz w:val="23"/>
          <w:szCs w:val="23"/>
        </w:rPr>
      </w:pPr>
    </w:p>
    <w:p w:rsidR="00507DFB" w:rsidRDefault="00507DFB" w:rsidP="00147F34">
      <w:pPr>
        <w:spacing w:line="360" w:lineRule="auto"/>
        <w:jc w:val="both"/>
        <w:rPr>
          <w:b/>
          <w:sz w:val="23"/>
          <w:szCs w:val="23"/>
        </w:rPr>
      </w:pPr>
    </w:p>
    <w:p w:rsidR="00507DFB" w:rsidRDefault="00507DFB" w:rsidP="00147F34">
      <w:pPr>
        <w:spacing w:line="360" w:lineRule="auto"/>
        <w:jc w:val="both"/>
        <w:rPr>
          <w:b/>
          <w:sz w:val="23"/>
          <w:szCs w:val="23"/>
        </w:rPr>
      </w:pPr>
    </w:p>
    <w:p w:rsidR="00507DFB" w:rsidRDefault="00507DFB" w:rsidP="00147F34">
      <w:pPr>
        <w:spacing w:line="360" w:lineRule="auto"/>
        <w:jc w:val="both"/>
        <w:rPr>
          <w:b/>
          <w:sz w:val="23"/>
          <w:szCs w:val="23"/>
        </w:rPr>
      </w:pPr>
    </w:p>
    <w:p w:rsidR="00507DFB" w:rsidRDefault="00507DFB" w:rsidP="00147F34">
      <w:pPr>
        <w:spacing w:line="360" w:lineRule="auto"/>
        <w:jc w:val="both"/>
        <w:rPr>
          <w:b/>
          <w:sz w:val="23"/>
          <w:szCs w:val="23"/>
        </w:rPr>
      </w:pPr>
    </w:p>
    <w:p w:rsidR="00507DFB" w:rsidRDefault="00507DFB" w:rsidP="00147F34">
      <w:pPr>
        <w:spacing w:line="360" w:lineRule="auto"/>
        <w:jc w:val="both"/>
        <w:rPr>
          <w:b/>
          <w:sz w:val="23"/>
          <w:szCs w:val="23"/>
        </w:rPr>
      </w:pPr>
    </w:p>
    <w:p w:rsidR="00507DFB" w:rsidRDefault="00507DFB" w:rsidP="00147F34">
      <w:pPr>
        <w:spacing w:line="360" w:lineRule="auto"/>
        <w:jc w:val="both"/>
        <w:rPr>
          <w:b/>
          <w:sz w:val="23"/>
          <w:szCs w:val="23"/>
        </w:rPr>
      </w:pPr>
    </w:p>
    <w:p w:rsidR="00507DFB" w:rsidRDefault="00507DFB" w:rsidP="00147F34">
      <w:pPr>
        <w:spacing w:line="360" w:lineRule="auto"/>
        <w:jc w:val="both"/>
        <w:rPr>
          <w:b/>
          <w:sz w:val="23"/>
          <w:szCs w:val="23"/>
        </w:rPr>
      </w:pPr>
    </w:p>
    <w:p w:rsidR="00507DFB" w:rsidRDefault="00507DFB" w:rsidP="00147F34">
      <w:pPr>
        <w:spacing w:line="360" w:lineRule="auto"/>
        <w:jc w:val="both"/>
        <w:rPr>
          <w:b/>
          <w:sz w:val="23"/>
          <w:szCs w:val="23"/>
        </w:rPr>
      </w:pPr>
    </w:p>
    <w:p w:rsidR="00507DFB" w:rsidRDefault="00507DFB" w:rsidP="00147F34">
      <w:pPr>
        <w:spacing w:line="360" w:lineRule="auto"/>
        <w:jc w:val="both"/>
        <w:rPr>
          <w:b/>
          <w:sz w:val="23"/>
          <w:szCs w:val="23"/>
        </w:rPr>
      </w:pPr>
    </w:p>
    <w:p w:rsidR="00507DFB" w:rsidRDefault="00507DFB" w:rsidP="00147F34">
      <w:pPr>
        <w:spacing w:line="360" w:lineRule="auto"/>
        <w:jc w:val="both"/>
        <w:rPr>
          <w:b/>
          <w:sz w:val="23"/>
          <w:szCs w:val="23"/>
        </w:rPr>
      </w:pPr>
    </w:p>
    <w:p w:rsidR="00507DFB" w:rsidRDefault="00507DFB" w:rsidP="00147F34">
      <w:pPr>
        <w:spacing w:line="360" w:lineRule="auto"/>
        <w:jc w:val="both"/>
        <w:rPr>
          <w:b/>
          <w:sz w:val="23"/>
          <w:szCs w:val="23"/>
        </w:rPr>
      </w:pPr>
    </w:p>
    <w:p w:rsidR="00507DFB" w:rsidRDefault="00507DFB" w:rsidP="00147F34">
      <w:pPr>
        <w:spacing w:line="360" w:lineRule="auto"/>
        <w:jc w:val="both"/>
        <w:rPr>
          <w:b/>
          <w:sz w:val="23"/>
          <w:szCs w:val="23"/>
        </w:rPr>
      </w:pPr>
    </w:p>
    <w:p w:rsidR="00507DFB" w:rsidRDefault="00507DFB" w:rsidP="00147F34">
      <w:pPr>
        <w:spacing w:line="360" w:lineRule="auto"/>
        <w:jc w:val="both"/>
        <w:rPr>
          <w:b/>
          <w:sz w:val="23"/>
          <w:szCs w:val="23"/>
        </w:rPr>
      </w:pPr>
    </w:p>
    <w:p w:rsidR="00507DFB" w:rsidRDefault="00507DFB" w:rsidP="00147F34">
      <w:pPr>
        <w:spacing w:line="360" w:lineRule="auto"/>
        <w:jc w:val="both"/>
        <w:rPr>
          <w:b/>
          <w:sz w:val="23"/>
          <w:szCs w:val="23"/>
        </w:rPr>
      </w:pPr>
    </w:p>
    <w:p w:rsidR="00021146" w:rsidRPr="00377B5E" w:rsidRDefault="00021146" w:rsidP="00147F34">
      <w:pPr>
        <w:spacing w:line="360" w:lineRule="auto"/>
        <w:jc w:val="both"/>
        <w:rPr>
          <w:sz w:val="23"/>
          <w:szCs w:val="23"/>
        </w:rPr>
      </w:pPr>
      <w:r w:rsidRPr="00377B5E">
        <w:rPr>
          <w:b/>
          <w:sz w:val="23"/>
          <w:szCs w:val="23"/>
        </w:rPr>
        <w:t>Schematic procedure for HPTLC</w:t>
      </w:r>
    </w:p>
    <w:p w:rsidR="00021146" w:rsidRDefault="00021146" w:rsidP="00DE238E">
      <w:pPr>
        <w:spacing w:line="360" w:lineRule="auto"/>
        <w:ind w:left="420"/>
        <w:jc w:val="both"/>
        <w:rPr>
          <w:b/>
          <w:sz w:val="23"/>
          <w:szCs w:val="23"/>
        </w:rPr>
      </w:pPr>
    </w:p>
    <w:p w:rsidR="00021146" w:rsidRDefault="00021146" w:rsidP="00DE238E">
      <w:pPr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    The various steps involved in HPTLC are schematically represented as follows:</w:t>
      </w:r>
    </w:p>
    <w:p w:rsidR="00021146" w:rsidRDefault="00021146" w:rsidP="00DE238E">
      <w:pPr>
        <w:spacing w:line="360" w:lineRule="auto"/>
        <w:jc w:val="both"/>
        <w:rPr>
          <w:sz w:val="23"/>
          <w:szCs w:val="23"/>
        </w:rPr>
      </w:pPr>
    </w:p>
    <w:p w:rsidR="00021146" w:rsidRDefault="00021146" w:rsidP="00DE238E">
      <w:pPr>
        <w:spacing w:line="360" w:lineRule="auto"/>
        <w:jc w:val="both"/>
        <w:rPr>
          <w:sz w:val="23"/>
          <w:szCs w:val="23"/>
        </w:rPr>
      </w:pPr>
    </w:p>
    <w:p w:rsidR="00021146" w:rsidRDefault="00886900" w:rsidP="00DE238E">
      <w:pPr>
        <w:spacing w:line="360" w:lineRule="auto"/>
        <w:jc w:val="both"/>
        <w:rPr>
          <w:sz w:val="23"/>
          <w:szCs w:val="23"/>
        </w:rPr>
      </w:pPr>
      <w:r w:rsidRPr="00886900">
        <w:rPr>
          <w:noProof/>
        </w:rPr>
        <w:pict>
          <v:rect id="_x0000_s1026" style="position:absolute;left:0;text-align:left;margin-left:45pt;margin-top:9.25pt;width:135pt;height:36pt;z-index:251646464">
            <v:textbox style="mso-next-textbox:#_x0000_s1026">
              <w:txbxContent>
                <w:p w:rsidR="00033347" w:rsidRDefault="00033347" w:rsidP="00DE238E">
                  <w:pPr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  Sample and standard </w:t>
                  </w:r>
                </w:p>
                <w:p w:rsidR="00033347" w:rsidRDefault="00033347" w:rsidP="00DE238E">
                  <w:pPr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         Preparation</w:t>
                  </w:r>
                </w:p>
                <w:p w:rsidR="00033347" w:rsidRDefault="00033347" w:rsidP="00DE238E">
                  <w:pPr>
                    <w:rPr>
                      <w:sz w:val="23"/>
                      <w:szCs w:val="23"/>
                    </w:rPr>
                  </w:pPr>
                </w:p>
              </w:txbxContent>
            </v:textbox>
            <w10:wrap side="left"/>
          </v:rect>
        </w:pict>
      </w:r>
      <w:r w:rsidRPr="00886900">
        <w:rPr>
          <w:noProof/>
        </w:rPr>
        <w:pict>
          <v:rect id="_x0000_s1027" style="position:absolute;left:0;text-align:left;margin-left:297pt;margin-top:81.25pt;width:117pt;height:27pt;z-index:251647488">
            <v:textbox style="mso-next-textbox:#_x0000_s1027">
              <w:txbxContent>
                <w:p w:rsidR="00033347" w:rsidRDefault="00033347" w:rsidP="00DE238E">
                  <w:pPr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  Layer pre-washing</w:t>
                  </w:r>
                </w:p>
              </w:txbxContent>
            </v:textbox>
            <w10:wrap side="left"/>
          </v:rect>
        </w:pict>
      </w:r>
      <w:r w:rsidRPr="00886900">
        <w:rPr>
          <w:noProof/>
        </w:rPr>
        <w:pict>
          <v:rect id="_x0000_s1028" style="position:absolute;left:0;text-align:left;margin-left:4in;margin-top:9.25pt;width:126pt;height:36.05pt;z-index:251648512">
            <v:textbox style="mso-next-textbox:#_x0000_s1028">
              <w:txbxContent>
                <w:p w:rsidR="00033347" w:rsidRDefault="00033347" w:rsidP="00DE238E">
                  <w:pPr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        Selection of chromatographic layer</w:t>
                  </w:r>
                </w:p>
              </w:txbxContent>
            </v:textbox>
            <w10:wrap side="left"/>
          </v:rect>
        </w:pict>
      </w:r>
      <w:r w:rsidR="00021146">
        <w:rPr>
          <w:sz w:val="23"/>
          <w:szCs w:val="23"/>
        </w:rPr>
        <w:t xml:space="preserve">  </w:t>
      </w:r>
    </w:p>
    <w:p w:rsidR="00021146" w:rsidRDefault="00886900" w:rsidP="00DE238E">
      <w:pPr>
        <w:spacing w:line="360" w:lineRule="auto"/>
        <w:jc w:val="both"/>
        <w:rPr>
          <w:sz w:val="23"/>
          <w:szCs w:val="23"/>
        </w:rPr>
      </w:pPr>
      <w:r w:rsidRPr="00886900">
        <w:rPr>
          <w:noProof/>
        </w:rPr>
        <w:pict>
          <v:line id="_x0000_s1029" style="position:absolute;left:0;text-align:left;z-index:251649536" from="225pt,3pt" to="225pt,147pt">
            <v:stroke endarrow="block"/>
            <w10:wrap side="left"/>
          </v:line>
        </w:pict>
      </w:r>
      <w:r w:rsidR="00021146">
        <w:rPr>
          <w:sz w:val="23"/>
          <w:szCs w:val="23"/>
        </w:rPr>
        <w:t xml:space="preserve">            </w:t>
      </w:r>
    </w:p>
    <w:p w:rsidR="00021146" w:rsidRDefault="00886900" w:rsidP="00DE238E">
      <w:pPr>
        <w:spacing w:line="360" w:lineRule="auto"/>
        <w:jc w:val="both"/>
        <w:rPr>
          <w:sz w:val="23"/>
          <w:szCs w:val="23"/>
        </w:rPr>
      </w:pPr>
      <w:r w:rsidRPr="00886900">
        <w:rPr>
          <w:noProof/>
        </w:rPr>
        <w:pict>
          <v:line id="_x0000_s1030" style="position:absolute;left:0;text-align:left;z-index:251650560" from="345.6pt,12.3pt" to="345.6pt,39.3pt">
            <v:stroke endarrow="block"/>
            <w10:wrap side="left"/>
          </v:line>
        </w:pict>
      </w:r>
    </w:p>
    <w:p w:rsidR="00021146" w:rsidRDefault="00021146" w:rsidP="00DE238E">
      <w:pPr>
        <w:spacing w:line="360" w:lineRule="auto"/>
        <w:jc w:val="both"/>
        <w:rPr>
          <w:sz w:val="23"/>
          <w:szCs w:val="23"/>
        </w:rPr>
      </w:pPr>
    </w:p>
    <w:p w:rsidR="00021146" w:rsidRDefault="00021146" w:rsidP="00DE238E">
      <w:pPr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</w:t>
      </w:r>
    </w:p>
    <w:p w:rsidR="00021146" w:rsidRDefault="00886900" w:rsidP="00DE238E">
      <w:pPr>
        <w:spacing w:line="360" w:lineRule="auto"/>
        <w:jc w:val="both"/>
        <w:rPr>
          <w:sz w:val="23"/>
          <w:szCs w:val="23"/>
        </w:rPr>
      </w:pPr>
      <w:r w:rsidRPr="00886900">
        <w:rPr>
          <w:noProof/>
        </w:rPr>
        <w:pict>
          <v:line id="_x0000_s1031" style="position:absolute;left:0;text-align:left;z-index:251657728" from="345.75pt,13.55pt" to="345.75pt,40.55pt">
            <v:stroke endarrow="block"/>
            <w10:wrap side="left"/>
          </v:line>
        </w:pict>
      </w:r>
    </w:p>
    <w:p w:rsidR="00021146" w:rsidRDefault="00021146" w:rsidP="00DE238E">
      <w:pPr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</w:t>
      </w:r>
    </w:p>
    <w:p w:rsidR="00021146" w:rsidRDefault="00886900" w:rsidP="00DE238E">
      <w:pPr>
        <w:spacing w:line="360" w:lineRule="auto"/>
        <w:ind w:left="420"/>
        <w:jc w:val="both"/>
        <w:rPr>
          <w:sz w:val="23"/>
          <w:szCs w:val="23"/>
        </w:rPr>
      </w:pPr>
      <w:r w:rsidRPr="00886900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297pt;margin-top:3.15pt;width:2in;height:27pt;z-index:251652608">
            <v:textbox>
              <w:txbxContent>
                <w:p w:rsidR="00033347" w:rsidRDefault="00033347" w:rsidP="00DE238E">
                  <w:r>
                    <w:rPr>
                      <w:sz w:val="23"/>
                      <w:szCs w:val="23"/>
                    </w:rPr>
                    <w:t>Layer pre-conditioning</w:t>
                  </w:r>
                </w:p>
              </w:txbxContent>
            </v:textbox>
          </v:shape>
        </w:pict>
      </w:r>
    </w:p>
    <w:p w:rsidR="00021146" w:rsidRDefault="00886900" w:rsidP="00DE238E">
      <w:pPr>
        <w:spacing w:line="360" w:lineRule="auto"/>
        <w:ind w:left="420"/>
        <w:jc w:val="both"/>
        <w:rPr>
          <w:sz w:val="23"/>
          <w:szCs w:val="23"/>
        </w:rPr>
      </w:pPr>
      <w:r w:rsidRPr="00886900">
        <w:rPr>
          <w:noProof/>
        </w:rPr>
        <w:pict>
          <v:shape id="_x0000_s1033" type="#_x0000_t202" style="position:absolute;left:0;text-align:left;margin-left:135pt;margin-top:19.3pt;width:198pt;height:27pt;z-index:251653632">
            <v:textbox>
              <w:txbxContent>
                <w:p w:rsidR="00033347" w:rsidRDefault="00033347" w:rsidP="00DE238E">
                  <w:r>
                    <w:rPr>
                      <w:sz w:val="23"/>
                      <w:szCs w:val="23"/>
                    </w:rPr>
                    <w:t>Application of sample and standard</w:t>
                  </w:r>
                </w:p>
              </w:txbxContent>
            </v:textbox>
          </v:shape>
        </w:pict>
      </w:r>
    </w:p>
    <w:p w:rsidR="00021146" w:rsidRDefault="00886900" w:rsidP="00DE238E">
      <w:pPr>
        <w:spacing w:line="360" w:lineRule="auto"/>
        <w:ind w:left="420"/>
        <w:jc w:val="both"/>
        <w:rPr>
          <w:sz w:val="23"/>
          <w:szCs w:val="23"/>
        </w:rPr>
      </w:pPr>
      <w:r w:rsidRPr="00886900">
        <w:rPr>
          <w:noProof/>
        </w:rPr>
        <w:pict>
          <v:line id="_x0000_s1034" style="position:absolute;left:0;text-align:left;z-index:251651584" from="657pt,12.55pt" to="657pt,39.55pt">
            <v:stroke endarrow="block"/>
            <w10:wrap side="left"/>
          </v:line>
        </w:pict>
      </w:r>
    </w:p>
    <w:p w:rsidR="00021146" w:rsidRDefault="00021146" w:rsidP="00DE238E">
      <w:pPr>
        <w:spacing w:line="360" w:lineRule="auto"/>
        <w:jc w:val="both"/>
        <w:rPr>
          <w:b/>
          <w:sz w:val="23"/>
          <w:szCs w:val="23"/>
        </w:rPr>
      </w:pPr>
    </w:p>
    <w:p w:rsidR="00021146" w:rsidRDefault="00886900" w:rsidP="00DE238E">
      <w:pPr>
        <w:spacing w:line="360" w:lineRule="auto"/>
        <w:jc w:val="both"/>
        <w:rPr>
          <w:b/>
          <w:sz w:val="23"/>
          <w:szCs w:val="23"/>
        </w:rPr>
      </w:pPr>
      <w:r w:rsidRPr="00886900">
        <w:rPr>
          <w:noProof/>
        </w:rPr>
        <w:pict>
          <v:line id="_x0000_s1035" style="position:absolute;left:0;text-align:left;z-index:251658752" from="225pt,4.8pt" to="225pt,31.8pt">
            <v:stroke endarrow="block"/>
            <w10:wrap side="left"/>
          </v:line>
        </w:pict>
      </w:r>
    </w:p>
    <w:p w:rsidR="00021146" w:rsidRDefault="00021146" w:rsidP="00DE238E">
      <w:pPr>
        <w:spacing w:line="360" w:lineRule="auto"/>
        <w:jc w:val="both"/>
        <w:rPr>
          <w:b/>
          <w:sz w:val="23"/>
          <w:szCs w:val="23"/>
        </w:rPr>
      </w:pPr>
    </w:p>
    <w:p w:rsidR="00021146" w:rsidRDefault="00886900" w:rsidP="00DE238E">
      <w:pPr>
        <w:tabs>
          <w:tab w:val="left" w:pos="1950"/>
        </w:tabs>
        <w:spacing w:line="360" w:lineRule="auto"/>
        <w:jc w:val="both"/>
        <w:rPr>
          <w:b/>
          <w:sz w:val="23"/>
          <w:szCs w:val="23"/>
        </w:rPr>
      </w:pPr>
      <w:r w:rsidRPr="00886900">
        <w:rPr>
          <w:noProof/>
        </w:rPr>
        <w:pict>
          <v:shape id="_x0000_s1036" type="#_x0000_t202" style="position:absolute;left:0;text-align:left;margin-left:153pt;margin-top:1.1pt;width:180pt;height:27pt;z-index:251654656">
            <v:textbox>
              <w:txbxContent>
                <w:p w:rsidR="00033347" w:rsidRDefault="00033347" w:rsidP="00DE238E">
                  <w:r>
                    <w:rPr>
                      <w:sz w:val="23"/>
                      <w:szCs w:val="23"/>
                    </w:rPr>
                    <w:t>Chromatographic development</w:t>
                  </w:r>
                </w:p>
              </w:txbxContent>
            </v:textbox>
          </v:shape>
        </w:pict>
      </w:r>
      <w:r w:rsidR="00021146">
        <w:rPr>
          <w:b/>
          <w:sz w:val="23"/>
          <w:szCs w:val="23"/>
        </w:rPr>
        <w:tab/>
      </w:r>
    </w:p>
    <w:p w:rsidR="00021146" w:rsidRDefault="00021146" w:rsidP="00DE238E">
      <w:pPr>
        <w:spacing w:line="360" w:lineRule="auto"/>
        <w:jc w:val="both"/>
        <w:rPr>
          <w:b/>
          <w:sz w:val="23"/>
          <w:szCs w:val="23"/>
        </w:rPr>
      </w:pPr>
    </w:p>
    <w:p w:rsidR="00021146" w:rsidRPr="00507DFB" w:rsidRDefault="00886900" w:rsidP="00507DFB">
      <w:pPr>
        <w:spacing w:line="360" w:lineRule="auto"/>
        <w:jc w:val="both"/>
        <w:rPr>
          <w:sz w:val="23"/>
          <w:szCs w:val="23"/>
        </w:rPr>
      </w:pPr>
      <w:r w:rsidRPr="00886900">
        <w:rPr>
          <w:noProof/>
        </w:rPr>
        <w:pict>
          <v:line id="_x0000_s1037" style="position:absolute;left:0;text-align:left;z-index:251660800" from="225pt,69.45pt" to="225pt,96.45pt">
            <v:stroke endarrow="block"/>
            <w10:wrap side="left"/>
          </v:line>
        </w:pict>
      </w:r>
      <w:r w:rsidRPr="00886900">
        <w:rPr>
          <w:noProof/>
        </w:rPr>
        <w:pict>
          <v:line id="_x0000_s1038" style="position:absolute;left:0;text-align:left;z-index:251659776" from="225pt,3.45pt" to="225pt,30.45pt">
            <v:stroke endarrow="block"/>
            <w10:wrap side="left"/>
          </v:line>
        </w:pict>
      </w:r>
      <w:r w:rsidRPr="00886900">
        <w:rPr>
          <w:noProof/>
        </w:rPr>
        <w:pict>
          <v:shape id="_x0000_s1039" type="#_x0000_t202" style="position:absolute;left:0;text-align:left;margin-left:99pt;margin-top:105.45pt;width:234pt;height:36pt;z-index:251656704">
            <v:textbox style="mso-next-textbox:#_x0000_s1039">
              <w:txbxContent>
                <w:p w:rsidR="00033347" w:rsidRDefault="00033347" w:rsidP="00DE238E">
                  <w:r>
                    <w:rPr>
                      <w:sz w:val="23"/>
                      <w:szCs w:val="23"/>
                    </w:rPr>
                    <w:t>Scanning and documentation of chromatoplate</w:t>
                  </w:r>
                </w:p>
              </w:txbxContent>
            </v:textbox>
          </v:shape>
        </w:pict>
      </w:r>
      <w:r w:rsidRPr="00886900">
        <w:rPr>
          <w:noProof/>
        </w:rPr>
        <w:pict>
          <v:shape id="_x0000_s1040" type="#_x0000_t202" style="position:absolute;left:0;text-align:left;margin-left:162pt;margin-top:42.45pt;width:117pt;height:18pt;z-index:251655680">
            <v:textbox style="mso-next-textbox:#_x0000_s1040">
              <w:txbxContent>
                <w:p w:rsidR="00033347" w:rsidRDefault="00033347" w:rsidP="00DE238E">
                  <w:pPr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Detection</w:t>
                  </w:r>
                </w:p>
                <w:p w:rsidR="00033347" w:rsidRDefault="00033347" w:rsidP="00DE238E"/>
              </w:txbxContent>
            </v:textbox>
          </v:shape>
        </w:pict>
      </w:r>
      <w:r w:rsidR="00021146">
        <w:rPr>
          <w:b/>
          <w:sz w:val="23"/>
          <w:szCs w:val="23"/>
        </w:rPr>
        <w:br w:type="page"/>
      </w:r>
      <w:r w:rsidR="00021146">
        <w:rPr>
          <w:b/>
          <w:sz w:val="23"/>
          <w:szCs w:val="23"/>
        </w:rPr>
        <w:lastRenderedPageBreak/>
        <w:tab/>
      </w:r>
      <w:r w:rsidR="00021146">
        <w:rPr>
          <w:b/>
          <w:sz w:val="23"/>
          <w:szCs w:val="23"/>
        </w:rPr>
        <w:tab/>
      </w:r>
      <w:r w:rsidR="00021146">
        <w:rPr>
          <w:b/>
          <w:sz w:val="23"/>
          <w:szCs w:val="23"/>
        </w:rPr>
        <w:tab/>
        <w:t xml:space="preserve"> </w:t>
      </w:r>
      <w:r w:rsidR="00507DFB">
        <w:rPr>
          <w:b/>
          <w:noProof/>
          <w:sz w:val="27"/>
          <w:szCs w:val="27"/>
        </w:rPr>
        <w:drawing>
          <wp:inline distT="0" distB="0" distL="0" distR="0">
            <wp:extent cx="2933700" cy="1952625"/>
            <wp:effectExtent l="19050" t="0" r="0" b="0"/>
            <wp:docPr id="32" name="Picture 1" descr="5th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5th Pictur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195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21146">
        <w:rPr>
          <w:b/>
          <w:sz w:val="23"/>
          <w:szCs w:val="23"/>
        </w:rPr>
        <w:t xml:space="preserve">                </w:t>
      </w:r>
      <w:r w:rsidR="00021146">
        <w:rPr>
          <w:sz w:val="27"/>
          <w:szCs w:val="27"/>
        </w:rPr>
        <w:t xml:space="preserve">   </w:t>
      </w:r>
    </w:p>
    <w:p w:rsidR="00507DFB" w:rsidRDefault="00507DFB" w:rsidP="00147F34">
      <w:pPr>
        <w:tabs>
          <w:tab w:val="left" w:pos="539"/>
          <w:tab w:val="left" w:pos="1001"/>
          <w:tab w:val="left" w:pos="1848"/>
          <w:tab w:val="left" w:pos="9548"/>
        </w:tabs>
        <w:spacing w:after="120" w:line="360" w:lineRule="auto"/>
        <w:ind w:right="749"/>
        <w:jc w:val="center"/>
        <w:rPr>
          <w:b/>
        </w:rPr>
      </w:pPr>
    </w:p>
    <w:p w:rsidR="00021146" w:rsidRPr="00147F34" w:rsidRDefault="00021146" w:rsidP="00147F34">
      <w:pPr>
        <w:tabs>
          <w:tab w:val="left" w:pos="539"/>
          <w:tab w:val="left" w:pos="1001"/>
          <w:tab w:val="left" w:pos="1848"/>
          <w:tab w:val="left" w:pos="9548"/>
        </w:tabs>
        <w:spacing w:after="120" w:line="360" w:lineRule="auto"/>
        <w:ind w:right="749"/>
        <w:jc w:val="center"/>
        <w:rPr>
          <w:sz w:val="27"/>
          <w:szCs w:val="27"/>
        </w:rPr>
      </w:pPr>
      <w:r w:rsidRPr="00692F45">
        <w:rPr>
          <w:b/>
        </w:rPr>
        <w:t>Chromatogram of Telmisartan &amp; Ramipril Formulatio</w:t>
      </w:r>
      <w:r>
        <w:rPr>
          <w:b/>
        </w:rPr>
        <w:t>n</w:t>
      </w:r>
    </w:p>
    <w:p w:rsidR="00021146" w:rsidRDefault="00021146" w:rsidP="000A39D8">
      <w:pPr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021146" w:rsidRDefault="00507DFB" w:rsidP="00CC09EB">
      <w:pPr>
        <w:pStyle w:val="Heading3"/>
        <w:spacing w:line="360" w:lineRule="auto"/>
        <w:jc w:val="center"/>
        <w:rPr>
          <w:sz w:val="25"/>
          <w:szCs w:val="25"/>
        </w:rPr>
      </w:pPr>
      <w:r>
        <w:rPr>
          <w:noProof/>
          <w:sz w:val="23"/>
          <w:szCs w:val="23"/>
        </w:rPr>
        <w:drawing>
          <wp:inline distT="0" distB="0" distL="0" distR="0">
            <wp:extent cx="2943225" cy="1695450"/>
            <wp:effectExtent l="0" t="0" r="0" b="0"/>
            <wp:docPr id="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1146" w:rsidRPr="00CC09EB" w:rsidRDefault="00021146" w:rsidP="00CC09EB">
      <w:pPr>
        <w:pStyle w:val="Heading3"/>
        <w:spacing w:line="360" w:lineRule="auto"/>
        <w:jc w:val="center"/>
        <w:rPr>
          <w:sz w:val="25"/>
          <w:szCs w:val="25"/>
        </w:rPr>
      </w:pPr>
      <w:r w:rsidRPr="000470C5">
        <w:rPr>
          <w:rFonts w:ascii="Times New Roman" w:hAnsi="Times New Roman" w:cs="Times New Roman"/>
          <w:sz w:val="24"/>
          <w:szCs w:val="24"/>
        </w:rPr>
        <w:t>Linearity of Telmisartan</w:t>
      </w:r>
    </w:p>
    <w:p w:rsidR="00021146" w:rsidRDefault="00021146" w:rsidP="000A39D8">
      <w:pPr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021146" w:rsidRDefault="00021146" w:rsidP="000A39D8">
      <w:pPr>
        <w:spacing w:line="360" w:lineRule="auto"/>
        <w:jc w:val="both"/>
        <w:rPr>
          <w:sz w:val="23"/>
          <w:szCs w:val="23"/>
        </w:rPr>
      </w:pPr>
    </w:p>
    <w:p w:rsidR="00021146" w:rsidRDefault="00507DFB" w:rsidP="000470C5">
      <w:pPr>
        <w:spacing w:line="360" w:lineRule="auto"/>
        <w:jc w:val="center"/>
        <w:rPr>
          <w:sz w:val="23"/>
          <w:szCs w:val="23"/>
        </w:rPr>
      </w:pPr>
      <w:r>
        <w:rPr>
          <w:noProof/>
          <w:sz w:val="23"/>
          <w:szCs w:val="23"/>
        </w:rPr>
        <w:drawing>
          <wp:inline distT="0" distB="0" distL="0" distR="0">
            <wp:extent cx="2971800" cy="1714500"/>
            <wp:effectExtent l="0" t="0" r="0" b="0"/>
            <wp:docPr id="3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1146" w:rsidRDefault="00021146" w:rsidP="000470C5">
      <w:pPr>
        <w:rPr>
          <w:sz w:val="23"/>
          <w:szCs w:val="23"/>
        </w:rPr>
      </w:pPr>
    </w:p>
    <w:p w:rsidR="00021146" w:rsidRDefault="00021146" w:rsidP="000470C5">
      <w:pPr>
        <w:tabs>
          <w:tab w:val="left" w:pos="4035"/>
        </w:tabs>
        <w:jc w:val="center"/>
        <w:rPr>
          <w:b/>
          <w:szCs w:val="27"/>
        </w:rPr>
      </w:pPr>
      <w:r w:rsidRPr="000470C5">
        <w:rPr>
          <w:b/>
          <w:szCs w:val="27"/>
        </w:rPr>
        <w:t>Linearity of Ramipril</w:t>
      </w:r>
    </w:p>
    <w:p w:rsidR="00021146" w:rsidRPr="000470C5" w:rsidRDefault="00021146" w:rsidP="000470C5">
      <w:pPr>
        <w:tabs>
          <w:tab w:val="left" w:pos="4035"/>
        </w:tabs>
        <w:jc w:val="center"/>
        <w:rPr>
          <w:b/>
          <w:sz w:val="23"/>
          <w:szCs w:val="23"/>
        </w:rPr>
      </w:pPr>
    </w:p>
    <w:p w:rsidR="00021146" w:rsidRDefault="00021146" w:rsidP="000470C5">
      <w:pPr>
        <w:tabs>
          <w:tab w:val="left" w:pos="539"/>
          <w:tab w:val="left" w:pos="1001"/>
          <w:tab w:val="left" w:pos="1848"/>
          <w:tab w:val="left" w:pos="9548"/>
        </w:tabs>
        <w:spacing w:after="120" w:line="360" w:lineRule="auto"/>
        <w:ind w:left="1238" w:right="749"/>
        <w:jc w:val="both"/>
        <w:rPr>
          <w:sz w:val="23"/>
          <w:szCs w:val="23"/>
        </w:rPr>
      </w:pPr>
    </w:p>
    <w:p w:rsidR="00021146" w:rsidRDefault="00507DFB" w:rsidP="00507DFB">
      <w:pPr>
        <w:spacing w:line="360" w:lineRule="auto"/>
        <w:jc w:val="center"/>
        <w:rPr>
          <w:b/>
          <w:sz w:val="23"/>
          <w:szCs w:val="23"/>
        </w:rPr>
      </w:pPr>
      <w:r>
        <w:rPr>
          <w:b/>
          <w:noProof/>
          <w:sz w:val="23"/>
          <w:szCs w:val="23"/>
        </w:rPr>
        <w:lastRenderedPageBreak/>
        <w:drawing>
          <wp:inline distT="0" distB="0" distL="0" distR="0">
            <wp:extent cx="3200400" cy="1800225"/>
            <wp:effectExtent l="19050" t="0" r="0" b="0"/>
            <wp:docPr id="4" name="Picture 4" descr="10th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10th Picture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1146" w:rsidRPr="00E70984" w:rsidRDefault="00021146" w:rsidP="00E70984">
      <w:pPr>
        <w:spacing w:line="360" w:lineRule="auto"/>
        <w:ind w:left="720" w:firstLine="720"/>
        <w:rPr>
          <w:b/>
        </w:rPr>
      </w:pPr>
      <w:r>
        <w:rPr>
          <w:b/>
        </w:rPr>
        <w:t xml:space="preserve">          </w:t>
      </w:r>
      <w:r w:rsidRPr="00E70984">
        <w:rPr>
          <w:b/>
        </w:rPr>
        <w:t>Chromatogram of Recovery Studies at 5% Level</w:t>
      </w:r>
    </w:p>
    <w:p w:rsidR="00021146" w:rsidRDefault="00507DFB" w:rsidP="00251EAB">
      <w:pPr>
        <w:spacing w:line="360" w:lineRule="auto"/>
        <w:jc w:val="center"/>
        <w:rPr>
          <w:b/>
          <w:noProof/>
          <w:sz w:val="27"/>
          <w:szCs w:val="27"/>
        </w:rPr>
      </w:pPr>
      <w:r>
        <w:rPr>
          <w:b/>
          <w:noProof/>
          <w:sz w:val="27"/>
          <w:szCs w:val="27"/>
        </w:rPr>
        <w:drawing>
          <wp:inline distT="0" distB="0" distL="0" distR="0">
            <wp:extent cx="3095625" cy="1828800"/>
            <wp:effectExtent l="19050" t="0" r="9525" b="0"/>
            <wp:docPr id="5" name="Picture 5" descr="11th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11th Picture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1146" w:rsidRPr="00812232" w:rsidRDefault="00021146" w:rsidP="00812232">
      <w:pPr>
        <w:spacing w:line="360" w:lineRule="auto"/>
        <w:ind w:firstLine="720"/>
        <w:jc w:val="center"/>
        <w:rPr>
          <w:b/>
        </w:rPr>
      </w:pPr>
      <w:r w:rsidRPr="00251EAB">
        <w:rPr>
          <w:b/>
        </w:rPr>
        <w:t>Chromatogram of Recovery Studies at 10% Leve</w:t>
      </w:r>
      <w:r>
        <w:rPr>
          <w:b/>
        </w:rPr>
        <w:t>l</w:t>
      </w:r>
    </w:p>
    <w:p w:rsidR="00507DFB" w:rsidRDefault="00507DFB" w:rsidP="00507DFB">
      <w:pPr>
        <w:spacing w:line="360" w:lineRule="auto"/>
        <w:ind w:firstLine="720"/>
        <w:jc w:val="center"/>
        <w:rPr>
          <w:b/>
          <w:noProof/>
          <w:sz w:val="27"/>
          <w:szCs w:val="27"/>
        </w:rPr>
      </w:pPr>
      <w:r>
        <w:rPr>
          <w:b/>
          <w:noProof/>
          <w:sz w:val="27"/>
          <w:szCs w:val="27"/>
        </w:rPr>
        <w:drawing>
          <wp:inline distT="0" distB="0" distL="0" distR="0">
            <wp:extent cx="3228975" cy="1962150"/>
            <wp:effectExtent l="19050" t="0" r="9525" b="0"/>
            <wp:docPr id="6" name="Picture 2" descr="12th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2th Picture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196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1146" w:rsidRPr="00507DFB" w:rsidRDefault="00021146" w:rsidP="00507DFB">
      <w:pPr>
        <w:spacing w:line="360" w:lineRule="auto"/>
        <w:ind w:firstLine="720"/>
        <w:jc w:val="center"/>
        <w:rPr>
          <w:b/>
        </w:rPr>
      </w:pPr>
      <w:r w:rsidRPr="00251EAB">
        <w:rPr>
          <w:b/>
        </w:rPr>
        <w:t>Chromatogram of Recovery Studies at 15% Level</w:t>
      </w:r>
    </w:p>
    <w:p w:rsidR="00021146" w:rsidRPr="00507DFB" w:rsidRDefault="00507DFB" w:rsidP="00507DFB">
      <w:pPr>
        <w:spacing w:line="360" w:lineRule="auto"/>
        <w:jc w:val="center"/>
        <w:rPr>
          <w:b/>
          <w:bCs/>
          <w:sz w:val="23"/>
          <w:szCs w:val="23"/>
        </w:rPr>
      </w:pPr>
      <w:r>
        <w:rPr>
          <w:noProof/>
          <w:sz w:val="23"/>
          <w:szCs w:val="23"/>
        </w:rPr>
        <w:drawing>
          <wp:inline distT="0" distB="0" distL="0" distR="0">
            <wp:extent cx="3086100" cy="1762125"/>
            <wp:effectExtent l="19050" t="0" r="0" b="0"/>
            <wp:docPr id="7" name="Picture 7" descr="Picture 004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icture 004 copy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1762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1146" w:rsidRDefault="00021146" w:rsidP="009E467F">
      <w:pPr>
        <w:spacing w:line="360" w:lineRule="auto"/>
        <w:jc w:val="both"/>
        <w:rPr>
          <w:sz w:val="23"/>
          <w:szCs w:val="23"/>
        </w:rPr>
      </w:pPr>
    </w:p>
    <w:p w:rsidR="00021146" w:rsidRDefault="00021146" w:rsidP="009E467F">
      <w:pPr>
        <w:spacing w:line="360" w:lineRule="auto"/>
        <w:jc w:val="both"/>
        <w:rPr>
          <w:sz w:val="23"/>
          <w:szCs w:val="23"/>
        </w:rPr>
      </w:pPr>
    </w:p>
    <w:p w:rsidR="00021146" w:rsidRDefault="00507DFB" w:rsidP="009E467F">
      <w:pPr>
        <w:spacing w:line="360" w:lineRule="auto"/>
        <w:jc w:val="center"/>
        <w:rPr>
          <w:sz w:val="23"/>
          <w:szCs w:val="23"/>
        </w:rPr>
      </w:pPr>
      <w:r>
        <w:rPr>
          <w:noProof/>
          <w:sz w:val="22"/>
          <w:szCs w:val="23"/>
        </w:rPr>
        <w:drawing>
          <wp:inline distT="0" distB="0" distL="0" distR="0">
            <wp:extent cx="3114675" cy="17907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1146" w:rsidRDefault="00021146" w:rsidP="00507DFB">
      <w:pPr>
        <w:tabs>
          <w:tab w:val="left" w:pos="3075"/>
        </w:tabs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b/>
          <w:sz w:val="27"/>
          <w:szCs w:val="27"/>
        </w:rPr>
        <w:t>Linearity of Telmisartan</w:t>
      </w:r>
      <w:r>
        <w:rPr>
          <w:sz w:val="23"/>
          <w:szCs w:val="23"/>
        </w:rPr>
        <w:t xml:space="preserve"> </w:t>
      </w:r>
    </w:p>
    <w:p w:rsidR="00021146" w:rsidRDefault="00507DFB" w:rsidP="001A46EE">
      <w:pPr>
        <w:pStyle w:val="Heading1"/>
        <w:spacing w:line="360" w:lineRule="auto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noProof/>
          <w:sz w:val="23"/>
          <w:szCs w:val="23"/>
        </w:rPr>
        <w:drawing>
          <wp:inline distT="0" distB="0" distL="0" distR="0">
            <wp:extent cx="2828925" cy="1638300"/>
            <wp:effectExtent l="1905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1146" w:rsidRDefault="00021146" w:rsidP="001A46EE">
      <w:pPr>
        <w:spacing w:line="360" w:lineRule="auto"/>
        <w:jc w:val="both"/>
        <w:rPr>
          <w:sz w:val="23"/>
          <w:szCs w:val="23"/>
        </w:rPr>
      </w:pPr>
    </w:p>
    <w:p w:rsidR="00021146" w:rsidRDefault="00507DFB" w:rsidP="000A39D8">
      <w:pPr>
        <w:spacing w:line="360" w:lineRule="auto"/>
        <w:ind w:firstLine="720"/>
        <w:jc w:val="both"/>
        <w:rPr>
          <w:b/>
          <w:sz w:val="23"/>
          <w:szCs w:val="23"/>
        </w:rPr>
      </w:pPr>
      <w:r>
        <w:rPr>
          <w:noProof/>
        </w:rPr>
        <w:drawing>
          <wp:anchor distT="0" distB="0" distL="114300" distR="114300" simplePos="0" relativeHeight="251668992" behindDoc="0" locked="0" layoutInCell="1" allowOverlap="1">
            <wp:simplePos x="0" y="0"/>
            <wp:positionH relativeFrom="column">
              <wp:posOffset>1276350</wp:posOffset>
            </wp:positionH>
            <wp:positionV relativeFrom="paragraph">
              <wp:posOffset>176530</wp:posOffset>
            </wp:positionV>
            <wp:extent cx="3219450" cy="1751330"/>
            <wp:effectExtent l="19050" t="0" r="0" b="0"/>
            <wp:wrapSquare wrapText="left"/>
            <wp:docPr id="24" name="Picture 30" descr="Picture 006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Picture 006 copy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1751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07DFB" w:rsidRDefault="00507DFB" w:rsidP="000A39D8">
      <w:pPr>
        <w:spacing w:line="360" w:lineRule="auto"/>
        <w:ind w:firstLine="720"/>
        <w:jc w:val="both"/>
        <w:rPr>
          <w:b/>
          <w:sz w:val="23"/>
          <w:szCs w:val="23"/>
        </w:rPr>
      </w:pPr>
    </w:p>
    <w:p w:rsidR="00021146" w:rsidRDefault="00021146" w:rsidP="000A39D8">
      <w:pPr>
        <w:spacing w:line="360" w:lineRule="auto"/>
        <w:ind w:firstLine="720"/>
        <w:jc w:val="both"/>
        <w:rPr>
          <w:b/>
          <w:sz w:val="23"/>
          <w:szCs w:val="23"/>
        </w:rPr>
      </w:pPr>
    </w:p>
    <w:p w:rsidR="00021146" w:rsidRDefault="00021146" w:rsidP="000A39D8">
      <w:pPr>
        <w:spacing w:line="360" w:lineRule="auto"/>
        <w:ind w:firstLine="720"/>
        <w:jc w:val="both"/>
        <w:rPr>
          <w:b/>
          <w:sz w:val="23"/>
          <w:szCs w:val="23"/>
        </w:rPr>
      </w:pPr>
    </w:p>
    <w:p w:rsidR="00507DFB" w:rsidRDefault="00507DFB" w:rsidP="000A39D8">
      <w:pPr>
        <w:spacing w:line="360" w:lineRule="auto"/>
        <w:ind w:firstLine="720"/>
        <w:jc w:val="both"/>
        <w:rPr>
          <w:b/>
          <w:sz w:val="23"/>
          <w:szCs w:val="23"/>
        </w:rPr>
      </w:pPr>
    </w:p>
    <w:p w:rsidR="00507DFB" w:rsidRDefault="00507DFB" w:rsidP="000A39D8">
      <w:pPr>
        <w:spacing w:line="360" w:lineRule="auto"/>
        <w:ind w:firstLine="720"/>
        <w:jc w:val="both"/>
        <w:rPr>
          <w:b/>
          <w:sz w:val="23"/>
          <w:szCs w:val="23"/>
        </w:rPr>
      </w:pPr>
    </w:p>
    <w:p w:rsidR="00021146" w:rsidRDefault="00021146" w:rsidP="00B53C47">
      <w:pPr>
        <w:spacing w:line="360" w:lineRule="auto"/>
        <w:jc w:val="both"/>
        <w:rPr>
          <w:b/>
          <w:sz w:val="23"/>
          <w:szCs w:val="23"/>
        </w:rPr>
      </w:pPr>
    </w:p>
    <w:p w:rsidR="00507DFB" w:rsidRDefault="00507DFB" w:rsidP="00507DFB">
      <w:pPr>
        <w:pStyle w:val="Heading2"/>
        <w:spacing w:line="360" w:lineRule="auto"/>
        <w:rPr>
          <w:rFonts w:ascii="Times New Roman" w:hAnsi="Times New Roman" w:cs="Times New Roman"/>
          <w:i w:val="0"/>
          <w:sz w:val="24"/>
          <w:szCs w:val="27"/>
        </w:rPr>
      </w:pPr>
    </w:p>
    <w:p w:rsidR="00507DFB" w:rsidRPr="00731C9E" w:rsidRDefault="00507DFB" w:rsidP="00507DFB">
      <w:pPr>
        <w:pStyle w:val="Heading2"/>
        <w:spacing w:line="360" w:lineRule="auto"/>
        <w:jc w:val="both"/>
        <w:rPr>
          <w:rFonts w:ascii="Times New Roman" w:hAnsi="Times New Roman" w:cs="Times New Roman"/>
          <w:i w:val="0"/>
          <w:sz w:val="22"/>
          <w:szCs w:val="23"/>
        </w:rPr>
      </w:pPr>
      <w:r>
        <w:rPr>
          <w:rFonts w:ascii="Times New Roman" w:hAnsi="Times New Roman" w:cs="Times New Roman"/>
          <w:i w:val="0"/>
          <w:sz w:val="24"/>
          <w:szCs w:val="27"/>
        </w:rPr>
        <w:t xml:space="preserve">Overlain </w:t>
      </w:r>
      <w:r w:rsidRPr="00731C9E">
        <w:rPr>
          <w:rFonts w:ascii="Times New Roman" w:hAnsi="Times New Roman" w:cs="Times New Roman"/>
          <w:i w:val="0"/>
          <w:sz w:val="24"/>
          <w:szCs w:val="27"/>
        </w:rPr>
        <w:t>densitogram for Linearity of Telmisartan and Ramipril</w:t>
      </w:r>
    </w:p>
    <w:p w:rsidR="00507DFB" w:rsidRDefault="00507DFB" w:rsidP="00B53C47">
      <w:pPr>
        <w:spacing w:line="360" w:lineRule="auto"/>
        <w:jc w:val="both"/>
        <w:rPr>
          <w:b/>
          <w:sz w:val="23"/>
          <w:szCs w:val="23"/>
        </w:rPr>
      </w:pPr>
    </w:p>
    <w:p w:rsidR="00021146" w:rsidRDefault="00507DFB" w:rsidP="00627ED3">
      <w:pPr>
        <w:spacing w:line="360" w:lineRule="auto"/>
        <w:jc w:val="center"/>
        <w:rPr>
          <w:b/>
          <w:bCs/>
          <w:sz w:val="23"/>
          <w:szCs w:val="23"/>
        </w:rPr>
      </w:pPr>
      <w:r>
        <w:rPr>
          <w:noProof/>
          <w:sz w:val="23"/>
          <w:szCs w:val="23"/>
        </w:rPr>
        <w:lastRenderedPageBreak/>
        <w:drawing>
          <wp:inline distT="0" distB="0" distL="0" distR="0">
            <wp:extent cx="2886075" cy="1752600"/>
            <wp:effectExtent l="19050" t="0" r="9525" b="0"/>
            <wp:docPr id="10" name="Picture 10" descr="Picture 005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icture 005 copy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1146" w:rsidRPr="00627ED3" w:rsidRDefault="00021146" w:rsidP="00627ED3">
      <w:pPr>
        <w:rPr>
          <w:sz w:val="23"/>
          <w:szCs w:val="23"/>
        </w:rPr>
      </w:pPr>
    </w:p>
    <w:p w:rsidR="00021146" w:rsidRPr="00507DFB" w:rsidRDefault="00021146" w:rsidP="00507DFB">
      <w:pPr>
        <w:jc w:val="center"/>
        <w:rPr>
          <w:b/>
          <w:sz w:val="23"/>
          <w:szCs w:val="23"/>
        </w:rPr>
      </w:pPr>
      <w:r w:rsidRPr="00731C9E">
        <w:rPr>
          <w:b/>
        </w:rPr>
        <w:t>Recovery Densitogram of Telmisartan and Ramipril</w:t>
      </w:r>
    </w:p>
    <w:p w:rsidR="00021146" w:rsidRPr="00B53C47" w:rsidRDefault="00021146" w:rsidP="00B53C47">
      <w:pPr>
        <w:spacing w:line="360" w:lineRule="auto"/>
        <w:jc w:val="both"/>
        <w:rPr>
          <w:sz w:val="23"/>
          <w:szCs w:val="23"/>
        </w:rPr>
      </w:pPr>
    </w:p>
    <w:sectPr w:rsidR="00021146" w:rsidRPr="00B53C47" w:rsidSect="00812232">
      <w:pgSz w:w="11909" w:h="16834" w:code="9"/>
      <w:pgMar w:top="1530" w:right="1440" w:bottom="171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633D" w:rsidRDefault="0066633D" w:rsidP="00550AA5">
      <w:r>
        <w:separator/>
      </w:r>
    </w:p>
  </w:endnote>
  <w:endnote w:type="continuationSeparator" w:id="1">
    <w:p w:rsidR="0066633D" w:rsidRDefault="0066633D" w:rsidP="00550A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Palatino Linotype">
    <w:panose1 w:val="02040502050505030304"/>
    <w:charset w:val="00"/>
    <w:family w:val="roman"/>
    <w:pitch w:val="variable"/>
    <w:sig w:usb0="E0000387" w:usb1="40000013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633D" w:rsidRDefault="0066633D" w:rsidP="00550AA5">
      <w:r>
        <w:separator/>
      </w:r>
    </w:p>
  </w:footnote>
  <w:footnote w:type="continuationSeparator" w:id="1">
    <w:p w:rsidR="0066633D" w:rsidRDefault="0066633D" w:rsidP="00550AA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D28A3"/>
    <w:multiLevelType w:val="hybridMultilevel"/>
    <w:tmpl w:val="6E2C2818"/>
    <w:lvl w:ilvl="0" w:tplc="0409000B">
      <w:start w:val="1"/>
      <w:numFmt w:val="bullet"/>
      <w:lvlText w:val=""/>
      <w:lvlJc w:val="left"/>
      <w:pPr>
        <w:tabs>
          <w:tab w:val="num" w:pos="1380"/>
        </w:tabs>
        <w:ind w:left="13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1">
    <w:nsid w:val="1ADD4BA0"/>
    <w:multiLevelType w:val="hybridMultilevel"/>
    <w:tmpl w:val="F992059E"/>
    <w:lvl w:ilvl="0" w:tplc="0409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>
    <w:nsid w:val="25126BCC"/>
    <w:multiLevelType w:val="hybridMultilevel"/>
    <w:tmpl w:val="65E2F9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6821054"/>
    <w:multiLevelType w:val="hybridMultilevel"/>
    <w:tmpl w:val="354E8258"/>
    <w:lvl w:ilvl="0" w:tplc="040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26B41014"/>
    <w:multiLevelType w:val="hybridMultilevel"/>
    <w:tmpl w:val="6C42AF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ABE6572"/>
    <w:multiLevelType w:val="hybridMultilevel"/>
    <w:tmpl w:val="646E54D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14D41F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1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1ACE"/>
    <w:rsid w:val="00021146"/>
    <w:rsid w:val="00033347"/>
    <w:rsid w:val="000470C5"/>
    <w:rsid w:val="000A39D8"/>
    <w:rsid w:val="000F71D6"/>
    <w:rsid w:val="001214B4"/>
    <w:rsid w:val="0014335A"/>
    <w:rsid w:val="00147F34"/>
    <w:rsid w:val="001516EE"/>
    <w:rsid w:val="001876E6"/>
    <w:rsid w:val="001A46EE"/>
    <w:rsid w:val="0021136F"/>
    <w:rsid w:val="00226F2B"/>
    <w:rsid w:val="00251EAB"/>
    <w:rsid w:val="002B5D26"/>
    <w:rsid w:val="002D1E79"/>
    <w:rsid w:val="00315522"/>
    <w:rsid w:val="00377B5E"/>
    <w:rsid w:val="003D3E2B"/>
    <w:rsid w:val="004900FF"/>
    <w:rsid w:val="004D671F"/>
    <w:rsid w:val="00507DFB"/>
    <w:rsid w:val="00550AA5"/>
    <w:rsid w:val="00552C7B"/>
    <w:rsid w:val="005C48EB"/>
    <w:rsid w:val="00620615"/>
    <w:rsid w:val="00627ED3"/>
    <w:rsid w:val="0066633D"/>
    <w:rsid w:val="00692F45"/>
    <w:rsid w:val="00731C9E"/>
    <w:rsid w:val="007A18C7"/>
    <w:rsid w:val="007B147D"/>
    <w:rsid w:val="00800B99"/>
    <w:rsid w:val="00812232"/>
    <w:rsid w:val="008167CD"/>
    <w:rsid w:val="008774E7"/>
    <w:rsid w:val="00886900"/>
    <w:rsid w:val="008A47D3"/>
    <w:rsid w:val="00927A5F"/>
    <w:rsid w:val="00951468"/>
    <w:rsid w:val="00951ACE"/>
    <w:rsid w:val="00971110"/>
    <w:rsid w:val="00994843"/>
    <w:rsid w:val="009E467F"/>
    <w:rsid w:val="00A32252"/>
    <w:rsid w:val="00A34607"/>
    <w:rsid w:val="00A66A17"/>
    <w:rsid w:val="00AA43CB"/>
    <w:rsid w:val="00AA5274"/>
    <w:rsid w:val="00B02372"/>
    <w:rsid w:val="00B14C3F"/>
    <w:rsid w:val="00B53C47"/>
    <w:rsid w:val="00BA359E"/>
    <w:rsid w:val="00BC0948"/>
    <w:rsid w:val="00C02DBD"/>
    <w:rsid w:val="00C2022A"/>
    <w:rsid w:val="00C677DC"/>
    <w:rsid w:val="00CC09EB"/>
    <w:rsid w:val="00D77E66"/>
    <w:rsid w:val="00DE238E"/>
    <w:rsid w:val="00E70984"/>
    <w:rsid w:val="00E9785E"/>
    <w:rsid w:val="00F15420"/>
    <w:rsid w:val="00F2148F"/>
    <w:rsid w:val="00F228BC"/>
    <w:rsid w:val="00F2493A"/>
    <w:rsid w:val="00FD54DA"/>
    <w:rsid w:val="00FF59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ACE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E238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E467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E238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0A39D8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70984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E238E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9E467F"/>
    <w:rPr>
      <w:rFonts w:ascii="Arial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DE238E"/>
    <w:rPr>
      <w:rFonts w:ascii="Arial" w:hAnsi="Arial" w:cs="Arial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0A39D8"/>
    <w:rPr>
      <w:rFonts w:ascii="Cambria" w:hAnsi="Cambria" w:cs="Times New Roman"/>
      <w:color w:val="243F6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E70984"/>
    <w:rPr>
      <w:rFonts w:ascii="Cambria" w:hAnsi="Cambria" w:cs="Times New Roman"/>
      <w:i/>
      <w:iCs/>
      <w:color w:val="243F60"/>
      <w:sz w:val="24"/>
      <w:szCs w:val="24"/>
    </w:rPr>
  </w:style>
  <w:style w:type="paragraph" w:styleId="ListParagraph">
    <w:name w:val="List Paragraph"/>
    <w:basedOn w:val="Normal"/>
    <w:uiPriority w:val="99"/>
    <w:qFormat/>
    <w:rsid w:val="003D3E2B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0F71D6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971110"/>
    <w:pPr>
      <w:spacing w:line="480" w:lineRule="auto"/>
      <w:jc w:val="center"/>
    </w:pPr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971110"/>
    <w:rPr>
      <w:rFonts w:ascii="Times New Roman" w:hAnsi="Times New Roman" w:cs="Times New Roman"/>
      <w:b/>
      <w:bCs/>
      <w:sz w:val="24"/>
      <w:szCs w:val="24"/>
    </w:rPr>
  </w:style>
  <w:style w:type="paragraph" w:styleId="BodyText3">
    <w:name w:val="Body Text 3"/>
    <w:basedOn w:val="Normal"/>
    <w:link w:val="BodyText3Char"/>
    <w:uiPriority w:val="99"/>
    <w:rsid w:val="0097111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971110"/>
    <w:rPr>
      <w:rFonts w:ascii="Times New Roman" w:hAnsi="Times New Roman"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692F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92F4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rsid w:val="00550A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50AA5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550A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50AA5"/>
    <w:rPr>
      <w:rFonts w:ascii="Times New Roman" w:hAnsi="Times New Roman" w:cs="Times New Roman"/>
      <w:sz w:val="24"/>
      <w:szCs w:val="24"/>
    </w:rPr>
  </w:style>
  <w:style w:type="paragraph" w:styleId="Caption">
    <w:name w:val="caption"/>
    <w:basedOn w:val="Normal"/>
    <w:next w:val="Normal"/>
    <w:uiPriority w:val="99"/>
    <w:qFormat/>
    <w:rsid w:val="00E70984"/>
    <w:pPr>
      <w:spacing w:before="120" w:after="120"/>
    </w:pPr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</dc:creator>
  <cp:keywords/>
  <dc:description/>
  <cp:lastModifiedBy>frontech</cp:lastModifiedBy>
  <cp:revision>2</cp:revision>
  <dcterms:created xsi:type="dcterms:W3CDTF">2011-10-29T08:52:00Z</dcterms:created>
  <dcterms:modified xsi:type="dcterms:W3CDTF">2011-10-29T08:52:00Z</dcterms:modified>
</cp:coreProperties>
</file>